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EC" w:rsidRPr="00100182" w:rsidRDefault="004D14EC" w:rsidP="008977FA">
      <w:pPr>
        <w:jc w:val="both"/>
        <w:rPr>
          <w:rFonts w:ascii="Times New Roman" w:hAnsi="Times New Roman" w:cs="Times New Roman"/>
          <w:color w:val="333333"/>
          <w:sz w:val="24"/>
          <w:szCs w:val="24"/>
          <w:shd w:val="clear" w:color="auto" w:fill="FFFFFF"/>
        </w:rPr>
      </w:pPr>
    </w:p>
    <w:p w:rsidR="00DA565A" w:rsidRPr="003F4BE1" w:rsidRDefault="00DA565A" w:rsidP="00DA565A">
      <w:pPr>
        <w:spacing w:after="0" w:line="240" w:lineRule="auto"/>
        <w:textAlignment w:val="baseline"/>
        <w:outlineLvl w:val="0"/>
        <w:rPr>
          <w:rFonts w:ascii="Times New Roman" w:eastAsia="Times New Roman" w:hAnsi="Times New Roman" w:cs="Times New Roman"/>
          <w:color w:val="CC0C35"/>
          <w:kern w:val="36"/>
          <w:sz w:val="24"/>
          <w:szCs w:val="24"/>
          <w:u w:val="single"/>
          <w:lang w:eastAsia="tr-TR"/>
        </w:rPr>
      </w:pPr>
      <w:proofErr w:type="gramStart"/>
      <w:r w:rsidRPr="003F4BE1">
        <w:rPr>
          <w:rFonts w:ascii="Times New Roman" w:eastAsia="Times New Roman" w:hAnsi="Times New Roman" w:cs="Times New Roman"/>
          <w:color w:val="CC0C35"/>
          <w:kern w:val="36"/>
          <w:sz w:val="24"/>
          <w:szCs w:val="24"/>
          <w:u w:val="single"/>
          <w:lang w:eastAsia="tr-TR"/>
        </w:rPr>
        <w:t>Kuruluşu</w:t>
      </w:r>
      <w:r w:rsidR="003F4BE1">
        <w:rPr>
          <w:rFonts w:ascii="Times New Roman" w:eastAsia="Times New Roman" w:hAnsi="Times New Roman" w:cs="Times New Roman"/>
          <w:color w:val="CC0C35"/>
          <w:kern w:val="36"/>
          <w:sz w:val="24"/>
          <w:szCs w:val="24"/>
          <w:u w:val="single"/>
          <w:lang w:eastAsia="tr-TR"/>
        </w:rPr>
        <w:t xml:space="preserve"> :</w:t>
      </w:r>
      <w:proofErr w:type="gramEnd"/>
    </w:p>
    <w:p w:rsidR="00DA565A" w:rsidRPr="00DA565A" w:rsidRDefault="00DA565A" w:rsidP="00DA565A">
      <w:pPr>
        <w:spacing w:after="0" w:line="240" w:lineRule="auto"/>
        <w:rPr>
          <w:rFonts w:ascii="Times New Roman" w:eastAsia="Times New Roman" w:hAnsi="Times New Roman" w:cs="Times New Roman"/>
          <w:sz w:val="24"/>
          <w:szCs w:val="24"/>
          <w:lang w:eastAsia="tr-TR"/>
        </w:rPr>
      </w:pPr>
    </w:p>
    <w:p w:rsidR="00DA565A" w:rsidRPr="00100182" w:rsidRDefault="00DA565A" w:rsidP="00697FAF">
      <w:pPr>
        <w:spacing w:after="0" w:line="240" w:lineRule="auto"/>
        <w:jc w:val="both"/>
        <w:textAlignment w:val="baseline"/>
        <w:rPr>
          <w:rFonts w:ascii="Times New Roman" w:eastAsia="Times New Roman" w:hAnsi="Times New Roman" w:cs="Times New Roman"/>
          <w:b/>
          <w:bCs/>
          <w:color w:val="333333"/>
          <w:sz w:val="24"/>
          <w:szCs w:val="24"/>
          <w:lang w:eastAsia="tr-TR"/>
        </w:rPr>
      </w:pPr>
      <w:r w:rsidRPr="00100182">
        <w:rPr>
          <w:rFonts w:ascii="Times New Roman" w:eastAsia="Times New Roman" w:hAnsi="Times New Roman" w:cs="Times New Roman"/>
          <w:b/>
          <w:bCs/>
          <w:color w:val="333333"/>
          <w:sz w:val="24"/>
          <w:szCs w:val="24"/>
          <w:lang w:eastAsia="tr-TR"/>
        </w:rPr>
        <w:t>         </w:t>
      </w:r>
      <w:proofErr w:type="gramStart"/>
      <w:r w:rsidRPr="00100182">
        <w:rPr>
          <w:rFonts w:ascii="Times New Roman" w:eastAsia="Times New Roman" w:hAnsi="Times New Roman" w:cs="Times New Roman"/>
          <w:b/>
          <w:bCs/>
          <w:color w:val="333333"/>
          <w:sz w:val="24"/>
          <w:szCs w:val="24"/>
          <w:lang w:eastAsia="tr-TR"/>
        </w:rPr>
        <w:t>25.05.2004 tarihli ve 5176 sayılı Kamu Görevlileri Etik Kurulu Kurulması ve Bazı Kanunlarda Değişiklik Yapılması Hakkında Kanunun 3. ve 7. maddelerine dayanılarak hazırlanan 13.04.2005 tarih ve 25785 sayılı Resmi Gazetede yayımlanarak yürürlüğe giren Kamu Görevlileri Etik Davranış İlkeleri ile Başvuru Usul ve Esasları Hakkında Yönetmeliğin 2</w:t>
      </w:r>
      <w:r w:rsidR="00522BC5">
        <w:rPr>
          <w:rFonts w:ascii="Times New Roman" w:eastAsia="Times New Roman" w:hAnsi="Times New Roman" w:cs="Times New Roman"/>
          <w:b/>
          <w:bCs/>
          <w:color w:val="333333"/>
          <w:sz w:val="24"/>
          <w:szCs w:val="24"/>
          <w:lang w:eastAsia="tr-TR"/>
        </w:rPr>
        <w:t>9. maddesi gereğince; 31.05.2021 tarihli ve 725</w:t>
      </w:r>
      <w:r w:rsidRPr="00100182">
        <w:rPr>
          <w:rFonts w:ascii="Times New Roman" w:eastAsia="Times New Roman" w:hAnsi="Times New Roman" w:cs="Times New Roman"/>
          <w:b/>
          <w:bCs/>
          <w:color w:val="333333"/>
          <w:sz w:val="24"/>
          <w:szCs w:val="24"/>
          <w:lang w:eastAsia="tr-TR"/>
        </w:rPr>
        <w:t> sayılı Kaymakamlık Olur'u ile İlçemizde Etik Komisyonu oluşturulmuştur.</w:t>
      </w:r>
      <w:proofErr w:type="gramEnd"/>
    </w:p>
    <w:p w:rsidR="00DA565A" w:rsidRPr="00DA565A" w:rsidRDefault="00DA565A" w:rsidP="00DA565A">
      <w:pPr>
        <w:spacing w:after="0" w:line="240" w:lineRule="auto"/>
        <w:textAlignment w:val="baseline"/>
        <w:rPr>
          <w:rFonts w:ascii="Times New Roman" w:eastAsia="Times New Roman" w:hAnsi="Times New Roman" w:cs="Times New Roman"/>
          <w:color w:val="000000"/>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DA565A" w:rsidRPr="00100182" w:rsidRDefault="00DA565A"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4D14EC" w:rsidRPr="004D14EC" w:rsidRDefault="004D14EC" w:rsidP="004D14E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r w:rsidRPr="00100182">
        <w:rPr>
          <w:rFonts w:ascii="Times New Roman" w:eastAsia="Times New Roman" w:hAnsi="Times New Roman" w:cs="Times New Roman"/>
          <w:color w:val="CC0C35"/>
          <w:kern w:val="36"/>
          <w:sz w:val="24"/>
          <w:szCs w:val="24"/>
          <w:lang w:eastAsia="tr-TR"/>
        </w:rPr>
        <w:t>ETİK KOMİSYONU ÜYELERİ</w:t>
      </w:r>
    </w:p>
    <w:p w:rsidR="004D14EC" w:rsidRPr="00100182" w:rsidRDefault="004D14EC" w:rsidP="004D14EC">
      <w:pPr>
        <w:shd w:val="clear" w:color="auto" w:fill="FFFFFF"/>
        <w:spacing w:after="0" w:line="252" w:lineRule="atLeast"/>
        <w:ind w:firstLine="708"/>
        <w:jc w:val="both"/>
        <w:textAlignment w:val="baseline"/>
        <w:rPr>
          <w:rFonts w:ascii="Times New Roman" w:eastAsia="Times New Roman" w:hAnsi="Times New Roman" w:cs="Times New Roman"/>
          <w:b/>
          <w:bCs/>
          <w:color w:val="333333"/>
          <w:sz w:val="24"/>
          <w:szCs w:val="24"/>
          <w:lang w:eastAsia="tr-TR"/>
        </w:rPr>
      </w:pPr>
    </w:p>
    <w:p w:rsidR="004D14EC" w:rsidRPr="00100182" w:rsidRDefault="004D14EC" w:rsidP="00697FAF">
      <w:pPr>
        <w:shd w:val="clear" w:color="auto" w:fill="FFFFFF"/>
        <w:spacing w:after="0" w:line="252" w:lineRule="atLeast"/>
        <w:ind w:firstLine="708"/>
        <w:jc w:val="both"/>
        <w:textAlignment w:val="baseline"/>
        <w:rPr>
          <w:rFonts w:ascii="Times New Roman" w:eastAsia="Times New Roman" w:hAnsi="Times New Roman" w:cs="Times New Roman"/>
          <w:b/>
          <w:bCs/>
          <w:color w:val="333333"/>
          <w:sz w:val="24"/>
          <w:szCs w:val="24"/>
          <w:lang w:eastAsia="tr-TR"/>
        </w:rPr>
      </w:pPr>
      <w:proofErr w:type="gramStart"/>
      <w:r w:rsidRPr="00100182">
        <w:rPr>
          <w:rFonts w:ascii="Times New Roman" w:eastAsia="Times New Roman" w:hAnsi="Times New Roman" w:cs="Times New Roman"/>
          <w:b/>
          <w:bCs/>
          <w:color w:val="333333"/>
          <w:sz w:val="24"/>
          <w:szCs w:val="24"/>
          <w:lang w:eastAsia="tr-TR"/>
        </w:rPr>
        <w:t>Kamuda etik kültürünü yerleştirmek, kamu görevlilerinin görevlerini yürütürken uymaları gereken etik davranış ilkelerini belirlemek, bu ilkelere uygun davranış göstermeleri açısından onlara yardımcı olmak ve görevlerini yerine getirmesinde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 amacıyla; İlçemizde kurulu ve faaliyette olan Etik Komisyonu aşağıdaki isimlerden teşkil ettirilmiştir.</w:t>
      </w:r>
      <w:proofErr w:type="gramEnd"/>
    </w:p>
    <w:p w:rsidR="004D14EC" w:rsidRPr="004D14EC" w:rsidRDefault="004D14EC" w:rsidP="004D14EC">
      <w:pPr>
        <w:shd w:val="clear" w:color="auto" w:fill="FFFFFF"/>
        <w:spacing w:after="0" w:line="252" w:lineRule="atLeast"/>
        <w:ind w:firstLine="708"/>
        <w:jc w:val="both"/>
        <w:textAlignment w:val="baseline"/>
        <w:rPr>
          <w:rFonts w:ascii="Times New Roman" w:eastAsia="Times New Roman" w:hAnsi="Times New Roman" w:cs="Times New Roman"/>
          <w:color w:val="000000"/>
          <w:sz w:val="24"/>
          <w:szCs w:val="24"/>
          <w:lang w:eastAsia="tr-TR"/>
        </w:rPr>
      </w:pPr>
    </w:p>
    <w:p w:rsidR="004D14EC" w:rsidRPr="004D14EC" w:rsidRDefault="004D14EC" w:rsidP="004D14EC">
      <w:pPr>
        <w:spacing w:after="0" w:line="240" w:lineRule="auto"/>
        <w:textAlignment w:val="baseline"/>
        <w:rPr>
          <w:rFonts w:ascii="Times New Roman" w:eastAsia="Times New Roman" w:hAnsi="Times New Roman" w:cs="Times New Roman"/>
          <w:color w:val="000000"/>
          <w:sz w:val="24"/>
          <w:szCs w:val="24"/>
          <w:lang w:eastAsia="tr-TR"/>
        </w:rPr>
      </w:pPr>
      <w:r w:rsidRPr="004D14EC">
        <w:rPr>
          <w:rFonts w:ascii="Times New Roman" w:eastAsia="Times New Roman" w:hAnsi="Times New Roman" w:cs="Times New Roman"/>
          <w:color w:val="000000"/>
          <w:sz w:val="24"/>
          <w:szCs w:val="24"/>
          <w:lang w:eastAsia="tr-TR"/>
        </w:rPr>
        <w:t> </w:t>
      </w:r>
    </w:p>
    <w:p w:rsidR="004D14EC" w:rsidRPr="004D14EC" w:rsidRDefault="004D14EC" w:rsidP="004D14EC">
      <w:pPr>
        <w:spacing w:after="0" w:line="240" w:lineRule="auto"/>
        <w:textAlignment w:val="baseline"/>
        <w:rPr>
          <w:rFonts w:ascii="Times New Roman" w:eastAsia="Times New Roman" w:hAnsi="Times New Roman" w:cs="Times New Roman"/>
          <w:color w:val="000000"/>
          <w:sz w:val="24"/>
          <w:szCs w:val="24"/>
          <w:lang w:eastAsia="tr-TR"/>
        </w:rPr>
      </w:pPr>
      <w:r w:rsidRPr="004D14EC">
        <w:rPr>
          <w:rFonts w:ascii="Times New Roman" w:eastAsia="Times New Roman" w:hAnsi="Times New Roman" w:cs="Times New Roman"/>
          <w:color w:val="000000"/>
          <w:sz w:val="24"/>
          <w:szCs w:val="24"/>
          <w:lang w:eastAsia="tr-TR"/>
        </w:rPr>
        <w:t> </w:t>
      </w:r>
    </w:p>
    <w:tbl>
      <w:tblPr>
        <w:tblW w:w="8764" w:type="dxa"/>
        <w:jc w:val="center"/>
        <w:tblCellSpacing w:w="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2" w:type="dxa"/>
          <w:left w:w="12" w:type="dxa"/>
          <w:bottom w:w="12" w:type="dxa"/>
          <w:right w:w="12" w:type="dxa"/>
        </w:tblCellMar>
        <w:tblLook w:val="04A0"/>
      </w:tblPr>
      <w:tblGrid>
        <w:gridCol w:w="3591"/>
        <w:gridCol w:w="5173"/>
      </w:tblGrid>
      <w:tr w:rsidR="00197FF6" w:rsidRPr="004D14EC" w:rsidTr="00197FF6">
        <w:trPr>
          <w:tblCellSpacing w:w="6" w:type="dxa"/>
          <w:jc w:val="center"/>
        </w:trPr>
        <w:tc>
          <w:tcPr>
            <w:tcW w:w="3573" w:type="dxa"/>
            <w:tcBorders>
              <w:top w:val="nil"/>
              <w:left w:val="nil"/>
            </w:tcBorders>
            <w:vAlign w:val="center"/>
            <w:hideMark/>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sidRPr="00100182">
              <w:rPr>
                <w:rFonts w:ascii="Times New Roman" w:eastAsia="Times New Roman" w:hAnsi="Times New Roman" w:cs="Times New Roman"/>
                <w:b/>
                <w:bCs/>
                <w:sz w:val="24"/>
                <w:szCs w:val="24"/>
                <w:lang w:eastAsia="tr-TR"/>
              </w:rPr>
              <w:t>ADI SOYADI</w:t>
            </w:r>
          </w:p>
        </w:tc>
        <w:tc>
          <w:tcPr>
            <w:tcW w:w="5155" w:type="dxa"/>
            <w:tcBorders>
              <w:top w:val="nil"/>
            </w:tcBorders>
            <w:vAlign w:val="center"/>
            <w:hideMark/>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GÖREVİ</w:t>
            </w:r>
          </w:p>
        </w:tc>
      </w:tr>
      <w:tr w:rsidR="00197FF6" w:rsidRPr="004D14EC" w:rsidTr="00197FF6">
        <w:trPr>
          <w:tblCellSpacing w:w="6" w:type="dxa"/>
          <w:jc w:val="center"/>
        </w:trPr>
        <w:tc>
          <w:tcPr>
            <w:tcW w:w="3573" w:type="dxa"/>
            <w:tcBorders>
              <w:left w:val="nil"/>
            </w:tcBorders>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Selami KORKUTATA</w:t>
            </w:r>
          </w:p>
        </w:tc>
        <w:tc>
          <w:tcPr>
            <w:tcW w:w="5155" w:type="dxa"/>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Kaymakam</w:t>
            </w:r>
          </w:p>
        </w:tc>
      </w:tr>
      <w:tr w:rsidR="00197FF6" w:rsidRPr="004D14EC" w:rsidTr="00197FF6">
        <w:trPr>
          <w:tblCellSpacing w:w="6" w:type="dxa"/>
          <w:jc w:val="center"/>
        </w:trPr>
        <w:tc>
          <w:tcPr>
            <w:tcW w:w="3573" w:type="dxa"/>
            <w:tcBorders>
              <w:left w:val="nil"/>
            </w:tcBorders>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Mehmet Esat AKGÜN</w:t>
            </w:r>
          </w:p>
        </w:tc>
        <w:tc>
          <w:tcPr>
            <w:tcW w:w="5155" w:type="dxa"/>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Yazı İşleri Müdürü</w:t>
            </w:r>
          </w:p>
        </w:tc>
      </w:tr>
      <w:tr w:rsidR="00197FF6" w:rsidRPr="004D14EC" w:rsidTr="00197FF6">
        <w:trPr>
          <w:tblCellSpacing w:w="6" w:type="dxa"/>
          <w:jc w:val="center"/>
        </w:trPr>
        <w:tc>
          <w:tcPr>
            <w:tcW w:w="3573" w:type="dxa"/>
            <w:tcBorders>
              <w:left w:val="nil"/>
            </w:tcBorders>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Şevket KANDEMİR</w:t>
            </w:r>
          </w:p>
        </w:tc>
        <w:tc>
          <w:tcPr>
            <w:tcW w:w="5155" w:type="dxa"/>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İlçe Milli Eğitim Müdürü</w:t>
            </w:r>
          </w:p>
        </w:tc>
      </w:tr>
      <w:tr w:rsidR="00197FF6" w:rsidRPr="004D14EC" w:rsidTr="00197FF6">
        <w:trPr>
          <w:tblCellSpacing w:w="6" w:type="dxa"/>
          <w:jc w:val="center"/>
        </w:trPr>
        <w:tc>
          <w:tcPr>
            <w:tcW w:w="3573" w:type="dxa"/>
            <w:tcBorders>
              <w:left w:val="nil"/>
              <w:bottom w:val="nil"/>
            </w:tcBorders>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Ramazan ÇETİN</w:t>
            </w:r>
          </w:p>
        </w:tc>
        <w:tc>
          <w:tcPr>
            <w:tcW w:w="5155" w:type="dxa"/>
            <w:tcBorders>
              <w:bottom w:val="nil"/>
            </w:tcBorders>
            <w:vAlign w:val="center"/>
          </w:tcPr>
          <w:p w:rsidR="00197FF6" w:rsidRPr="004D14EC" w:rsidRDefault="00197FF6" w:rsidP="00197FF6">
            <w:pPr>
              <w:spacing w:after="0" w:line="240" w:lineRule="auto"/>
              <w:jc w:val="center"/>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İlçe Mal Müdürü V.</w:t>
            </w:r>
          </w:p>
        </w:tc>
      </w:tr>
    </w:tbl>
    <w:p w:rsidR="004D14EC" w:rsidRPr="00100182" w:rsidRDefault="004D14E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bookmarkStart w:id="0" w:name="_GoBack"/>
      <w:bookmarkEnd w:id="0"/>
    </w:p>
    <w:p w:rsidR="00262ECC" w:rsidRPr="00100182" w:rsidRDefault="00262ECC" w:rsidP="008977FA">
      <w:pPr>
        <w:jc w:val="both"/>
        <w:rPr>
          <w:rFonts w:ascii="Times New Roman" w:hAnsi="Times New Roman" w:cs="Times New Roman"/>
          <w:sz w:val="24"/>
          <w:szCs w:val="24"/>
        </w:rPr>
      </w:pPr>
    </w:p>
    <w:p w:rsidR="00262ECC" w:rsidRPr="00262ECC" w:rsidRDefault="00100182" w:rsidP="00262EC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r w:rsidRPr="00262ECC">
        <w:rPr>
          <w:rFonts w:ascii="Times New Roman" w:eastAsia="Times New Roman" w:hAnsi="Times New Roman" w:cs="Times New Roman"/>
          <w:color w:val="CC0C35"/>
          <w:kern w:val="36"/>
          <w:sz w:val="24"/>
          <w:szCs w:val="24"/>
          <w:lang w:eastAsia="tr-TR"/>
        </w:rPr>
        <w:t>MEVZUATI</w:t>
      </w:r>
    </w:p>
    <w:p w:rsidR="00262ECC" w:rsidRPr="00262ECC" w:rsidRDefault="00262ECC" w:rsidP="00262EC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b/>
          <w:bCs/>
          <w:color w:val="000000"/>
          <w:sz w:val="24"/>
          <w:szCs w:val="24"/>
          <w:bdr w:val="none" w:sz="0" w:space="0" w:color="auto" w:frame="1"/>
          <w:lang w:eastAsia="tr-TR"/>
        </w:rPr>
        <w:t>KANUN</w:t>
      </w:r>
    </w:p>
    <w:p w:rsidR="00262ECC" w:rsidRPr="00262ECC" w:rsidRDefault="00262ECC" w:rsidP="00262ECC">
      <w:pPr>
        <w:numPr>
          <w:ilvl w:val="0"/>
          <w:numId w:val="1"/>
        </w:numPr>
        <w:shd w:val="clear" w:color="auto" w:fill="FFFFFF"/>
        <w:spacing w:after="0"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5176 Sayılı Kamu Görevlileri Etik Kurulu Kurulması ve Bazı Kanunlarda Değişiklik Yapılması Hakkında </w:t>
      </w:r>
      <w:hyperlink r:id="rId5" w:tgtFrame="_blank" w:history="1">
        <w:r w:rsidRPr="00100182">
          <w:rPr>
            <w:rFonts w:ascii="Times New Roman" w:eastAsia="Times New Roman" w:hAnsi="Times New Roman" w:cs="Times New Roman"/>
            <w:color w:val="0000FF"/>
            <w:sz w:val="24"/>
            <w:szCs w:val="24"/>
            <w:u w:val="single"/>
            <w:lang w:eastAsia="tr-TR"/>
          </w:rPr>
          <w:t>Kanun</w:t>
        </w:r>
      </w:hyperlink>
    </w:p>
    <w:p w:rsidR="00262ECC" w:rsidRPr="00262ECC" w:rsidRDefault="00262ECC" w:rsidP="00262ECC">
      <w:pPr>
        <w:numPr>
          <w:ilvl w:val="0"/>
          <w:numId w:val="1"/>
        </w:numPr>
        <w:shd w:val="clear" w:color="auto" w:fill="FFFFFF"/>
        <w:spacing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lang w:eastAsia="tr-TR"/>
        </w:rPr>
        <w:t> </w:t>
      </w:r>
    </w:p>
    <w:p w:rsidR="00262ECC" w:rsidRPr="00262ECC" w:rsidRDefault="00262ECC" w:rsidP="00262EC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b/>
          <w:bCs/>
          <w:color w:val="000000"/>
          <w:sz w:val="24"/>
          <w:szCs w:val="24"/>
          <w:bdr w:val="none" w:sz="0" w:space="0" w:color="auto" w:frame="1"/>
          <w:lang w:eastAsia="tr-TR"/>
        </w:rPr>
        <w:t>YÖNETMELİK</w:t>
      </w:r>
    </w:p>
    <w:p w:rsidR="00262ECC" w:rsidRPr="00262ECC" w:rsidRDefault="00262ECC" w:rsidP="00262ECC">
      <w:pPr>
        <w:numPr>
          <w:ilvl w:val="0"/>
          <w:numId w:val="2"/>
        </w:numPr>
        <w:shd w:val="clear" w:color="auto" w:fill="FFFFFF"/>
        <w:spacing w:after="0"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Kamu Görevlileri Etik Davranış İlkeleri İle Başvuru Usul ve Esasları Hakkında </w:t>
      </w:r>
      <w:hyperlink r:id="rId6" w:tgtFrame="_blank" w:history="1">
        <w:r w:rsidRPr="00100182">
          <w:rPr>
            <w:rFonts w:ascii="Times New Roman" w:eastAsia="Times New Roman" w:hAnsi="Times New Roman" w:cs="Times New Roman"/>
            <w:color w:val="0000FF"/>
            <w:sz w:val="24"/>
            <w:szCs w:val="24"/>
            <w:u w:val="single"/>
            <w:lang w:eastAsia="tr-TR"/>
          </w:rPr>
          <w:t>Yönetmelik</w:t>
        </w:r>
      </w:hyperlink>
    </w:p>
    <w:p w:rsidR="00262ECC" w:rsidRPr="00262ECC" w:rsidRDefault="00262ECC" w:rsidP="00262ECC">
      <w:pPr>
        <w:numPr>
          <w:ilvl w:val="0"/>
          <w:numId w:val="2"/>
        </w:numPr>
        <w:shd w:val="clear" w:color="auto" w:fill="FFFFFF"/>
        <w:spacing w:after="0"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Denetim Görevlilerinin Uyacakları Mesleki Etik Davranış İlkeleri Hakkında </w:t>
      </w:r>
      <w:hyperlink r:id="rId7" w:tgtFrame="_blank" w:history="1">
        <w:r w:rsidRPr="00100182">
          <w:rPr>
            <w:rFonts w:ascii="Times New Roman" w:eastAsia="Times New Roman" w:hAnsi="Times New Roman" w:cs="Times New Roman"/>
            <w:color w:val="0000FF"/>
            <w:sz w:val="24"/>
            <w:szCs w:val="24"/>
            <w:u w:val="single"/>
            <w:lang w:eastAsia="tr-TR"/>
          </w:rPr>
          <w:t>Yönetmelik</w:t>
        </w:r>
      </w:hyperlink>
      <w:r w:rsidRPr="00262ECC">
        <w:rPr>
          <w:rFonts w:ascii="Times New Roman" w:eastAsia="Times New Roman" w:hAnsi="Times New Roman" w:cs="Times New Roman"/>
          <w:color w:val="000000"/>
          <w:sz w:val="24"/>
          <w:szCs w:val="24"/>
          <w:lang w:eastAsia="tr-TR"/>
        </w:rPr>
        <w:br/>
        <w:t> </w:t>
      </w:r>
    </w:p>
    <w:p w:rsidR="00262ECC" w:rsidRPr="00262ECC" w:rsidRDefault="00262ECC" w:rsidP="00262ECC">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b/>
          <w:bCs/>
          <w:color w:val="000000"/>
          <w:sz w:val="24"/>
          <w:szCs w:val="24"/>
          <w:bdr w:val="none" w:sz="0" w:space="0" w:color="auto" w:frame="1"/>
          <w:lang w:eastAsia="tr-TR"/>
        </w:rPr>
        <w:t>GENELGE</w:t>
      </w:r>
    </w:p>
    <w:p w:rsidR="00262ECC" w:rsidRPr="00262ECC" w:rsidRDefault="00262ECC" w:rsidP="00262ECC">
      <w:pPr>
        <w:numPr>
          <w:ilvl w:val="0"/>
          <w:numId w:val="3"/>
        </w:numPr>
        <w:shd w:val="clear" w:color="auto" w:fill="FFFFFF"/>
        <w:spacing w:after="0"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Türkiye'de Saydamlığın Artırılması ve Yolsuzlukla Mücadelenin Güçlendirilmesi Stratejisi İle İlgili Başbakanlık </w:t>
      </w:r>
      <w:hyperlink r:id="rId8" w:tgtFrame="_blank" w:history="1">
        <w:r w:rsidRPr="00100182">
          <w:rPr>
            <w:rFonts w:ascii="Times New Roman" w:eastAsia="Times New Roman" w:hAnsi="Times New Roman" w:cs="Times New Roman"/>
            <w:color w:val="0000FF"/>
            <w:sz w:val="24"/>
            <w:szCs w:val="24"/>
            <w:u w:val="single"/>
            <w:lang w:eastAsia="tr-TR"/>
          </w:rPr>
          <w:t>Genelgesi</w:t>
        </w:r>
      </w:hyperlink>
    </w:p>
    <w:p w:rsidR="00262ECC" w:rsidRPr="00262ECC" w:rsidRDefault="00262ECC" w:rsidP="00262ECC">
      <w:pPr>
        <w:numPr>
          <w:ilvl w:val="0"/>
          <w:numId w:val="3"/>
        </w:numPr>
        <w:shd w:val="clear" w:color="auto" w:fill="FFFFFF"/>
        <w:spacing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lang w:eastAsia="tr-TR"/>
        </w:rPr>
        <w:t> </w:t>
      </w:r>
    </w:p>
    <w:p w:rsidR="00262ECC" w:rsidRPr="00262ECC" w:rsidRDefault="00262ECC" w:rsidP="00262ECC">
      <w:pPr>
        <w:numPr>
          <w:ilvl w:val="0"/>
          <w:numId w:val="3"/>
        </w:numPr>
        <w:shd w:val="clear" w:color="auto" w:fill="FFFFFF"/>
        <w:spacing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b/>
          <w:bCs/>
          <w:color w:val="000000"/>
          <w:sz w:val="24"/>
          <w:szCs w:val="24"/>
          <w:lang w:eastAsia="tr-TR"/>
        </w:rPr>
        <w:t>ANDLAŞMA</w:t>
      </w:r>
    </w:p>
    <w:p w:rsidR="00262ECC" w:rsidRPr="00262ECC" w:rsidRDefault="00262ECC" w:rsidP="00262ECC">
      <w:pPr>
        <w:numPr>
          <w:ilvl w:val="1"/>
          <w:numId w:val="3"/>
        </w:numPr>
        <w:shd w:val="clear" w:color="auto" w:fill="FFFFFF"/>
        <w:spacing w:line="240" w:lineRule="auto"/>
        <w:ind w:left="0"/>
        <w:jc w:val="center"/>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Saydamlığın Artırılması ve Yolsuzlukla Mücadelenin Güçlendirilmesi </w:t>
      </w:r>
      <w:hyperlink r:id="rId9" w:tgtFrame="_blank" w:history="1">
        <w:r w:rsidRPr="00100182">
          <w:rPr>
            <w:rFonts w:ascii="Times New Roman" w:eastAsia="Times New Roman" w:hAnsi="Times New Roman" w:cs="Times New Roman"/>
            <w:color w:val="0000FF"/>
            <w:sz w:val="24"/>
            <w:szCs w:val="24"/>
            <w:u w:val="single"/>
            <w:lang w:eastAsia="tr-TR"/>
          </w:rPr>
          <w:t>Stratejisi</w:t>
        </w:r>
      </w:hyperlink>
      <w:r w:rsidRPr="00262ECC">
        <w:rPr>
          <w:rFonts w:ascii="Times New Roman" w:eastAsia="Times New Roman" w:hAnsi="Times New Roman" w:cs="Times New Roman"/>
          <w:color w:val="000000"/>
          <w:sz w:val="24"/>
          <w:szCs w:val="24"/>
          <w:bdr w:val="none" w:sz="0" w:space="0" w:color="auto" w:frame="1"/>
          <w:lang w:eastAsia="tr-TR"/>
        </w:rPr>
        <w:t> (2010-2014)</w:t>
      </w: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262ECC" w:rsidRDefault="00100182" w:rsidP="00262EC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r w:rsidRPr="00100182">
        <w:rPr>
          <w:rFonts w:ascii="Times New Roman" w:eastAsia="Times New Roman" w:hAnsi="Times New Roman" w:cs="Times New Roman"/>
          <w:color w:val="CC0C35"/>
          <w:kern w:val="36"/>
          <w:sz w:val="24"/>
          <w:szCs w:val="24"/>
          <w:lang w:eastAsia="tr-TR"/>
        </w:rPr>
        <w:t>İ</w:t>
      </w:r>
      <w:r w:rsidRPr="00262ECC">
        <w:rPr>
          <w:rFonts w:ascii="Times New Roman" w:eastAsia="Times New Roman" w:hAnsi="Times New Roman" w:cs="Times New Roman"/>
          <w:color w:val="CC0C35"/>
          <w:kern w:val="36"/>
          <w:sz w:val="24"/>
          <w:szCs w:val="24"/>
          <w:lang w:eastAsia="tr-TR"/>
        </w:rPr>
        <w:t>LKELER</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​​​Görevin yerine getirilmesinde kamu hizmeti bilinci</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Halka hizmet bilinci</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Hizmet standartlarına uyma</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 xml:space="preserve">Amaç ve </w:t>
      </w:r>
      <w:proofErr w:type="gramStart"/>
      <w:r w:rsidRPr="00100182">
        <w:rPr>
          <w:rFonts w:ascii="Times New Roman" w:eastAsia="Times New Roman" w:hAnsi="Times New Roman" w:cs="Times New Roman"/>
          <w:b/>
          <w:bCs/>
          <w:color w:val="000000"/>
          <w:sz w:val="24"/>
          <w:szCs w:val="24"/>
          <w:lang w:eastAsia="tr-TR"/>
        </w:rPr>
        <w:t>misyona</w:t>
      </w:r>
      <w:proofErr w:type="gramEnd"/>
      <w:r w:rsidRPr="00100182">
        <w:rPr>
          <w:rFonts w:ascii="Times New Roman" w:eastAsia="Times New Roman" w:hAnsi="Times New Roman" w:cs="Times New Roman"/>
          <w:b/>
          <w:bCs/>
          <w:color w:val="000000"/>
          <w:sz w:val="24"/>
          <w:szCs w:val="24"/>
          <w:lang w:eastAsia="tr-TR"/>
        </w:rPr>
        <w:t xml:space="preserve"> bağlılık</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Dürüstlük ve tarafsızlık</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Saygınlık ve güven</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Nezaket ve saygı</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Yetkili makamlara bildirim</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Çıkar çatışmasından kaçınma</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Görev ve yetkilerin menfaat sağlamak amacıyla kullanılmaması</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Hediye alma ve menfaat sağlama yasağı</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Kamu malları ve kaynaklarının kullanımı</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Savurganlıktan kaçınma</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Bağlayıcı açıklamalar ve gerçek dışı beyan</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Bilgi verme, saydamlık ve katılımcılık</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Yöneticilerin hesap verme sorumluluğu</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Eski kamu görevlileriyle ilişkiler</w:t>
      </w:r>
    </w:p>
    <w:p w:rsidR="00262ECC" w:rsidRPr="00262ECC" w:rsidRDefault="00262ECC" w:rsidP="00262ECC">
      <w:pPr>
        <w:numPr>
          <w:ilvl w:val="0"/>
          <w:numId w:val="4"/>
        </w:numPr>
        <w:spacing w:after="0" w:line="240" w:lineRule="auto"/>
        <w:ind w:left="0"/>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Mal bildiriminde bulunma</w:t>
      </w: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8977FA">
      <w:pPr>
        <w:jc w:val="both"/>
        <w:rPr>
          <w:rFonts w:ascii="Times New Roman" w:hAnsi="Times New Roman" w:cs="Times New Roman"/>
          <w:sz w:val="24"/>
          <w:szCs w:val="24"/>
        </w:rPr>
      </w:pPr>
    </w:p>
    <w:p w:rsidR="00262ECC" w:rsidRPr="00100182" w:rsidRDefault="00262ECC" w:rsidP="00262EC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r w:rsidRPr="00262ECC">
        <w:rPr>
          <w:rFonts w:ascii="Times New Roman" w:eastAsia="Times New Roman" w:hAnsi="Times New Roman" w:cs="Times New Roman"/>
          <w:color w:val="CC0C35"/>
          <w:kern w:val="36"/>
          <w:sz w:val="24"/>
          <w:szCs w:val="24"/>
          <w:lang w:eastAsia="tr-TR"/>
        </w:rPr>
        <w:t>Kamu Görevlileri Etik Sözleşmesi</w:t>
      </w:r>
    </w:p>
    <w:p w:rsidR="00262ECC" w:rsidRPr="00262ECC" w:rsidRDefault="00262ECC" w:rsidP="00262ECC">
      <w:pPr>
        <w:spacing w:after="0" w:line="240" w:lineRule="auto"/>
        <w:textAlignment w:val="baseline"/>
        <w:outlineLvl w:val="0"/>
        <w:rPr>
          <w:rFonts w:ascii="Times New Roman" w:eastAsia="Times New Roman" w:hAnsi="Times New Roman" w:cs="Times New Roman"/>
          <w:color w:val="CC0C35"/>
          <w:kern w:val="36"/>
          <w:sz w:val="24"/>
          <w:szCs w:val="24"/>
          <w:lang w:eastAsia="tr-TR"/>
        </w:rPr>
      </w:pP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Kamu hizmetinin her türlü özel çıkarın üzerinde olduğu ve kamu görevlisinin halkın hizmetinde bulunduğu bilinç ve anlayışıyla;</w:t>
      </w: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 Halkın günlük yaşamını kolaylaştırmak, ihtiyaçlarını en etkin, hızlı ve verimli biçimde karşılamak, hizmet kalitesini yükseltmek ve toplumun memnuniyetini artırmak için çalışmayı,</w:t>
      </w: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Görevimi insan haklarına saygı, saydamlık, katılımcılık, dürüstlük, hesap verebilirlik, kamu yararını gözetme ve hukukun üstünlüğü ilkeleri doğrultusunda yerine getirmeyi,</w:t>
      </w: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Dil, din, felsefi inanç, siyasi düşünce, ırk, yaş, bedensel engelli ve cinsiyet ayrımı yapmadan, fırsat eşitliğini engelleyici davranış ve uygulamalara meydan vermeden tarafsızlık içerisinde hizmet gereklerine uygun davranmayı,</w:t>
      </w: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Görevimi, görevle ilişkisi bulunan hiçbir gerçek veya tüzel kişiden hediye almadan, maddi ve manevi fayda veya bu nitelikte herhangi bir çıkar sağlamadan, herhangi bir özel menfaat beklentisi içinde olmadan yerine getirmeyi,</w:t>
      </w: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Kamu malları ve kaynaklarını kamusal amaçlar ve hizmet gerekleri dışında kullanmamayı ve kullandırmamayı, bu mal ve kaynakları israf etmemeyi,</w:t>
      </w: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xml:space="preserve">* Kişilerin dilekçe, bilgi edinme, </w:t>
      </w:r>
      <w:proofErr w:type="gramStart"/>
      <w:r w:rsidRPr="00262ECC">
        <w:rPr>
          <w:rFonts w:ascii="Times New Roman" w:eastAsia="Times New Roman" w:hAnsi="Times New Roman" w:cs="Times New Roman"/>
          <w:color w:val="000000"/>
          <w:sz w:val="24"/>
          <w:szCs w:val="24"/>
          <w:bdr w:val="none" w:sz="0" w:space="0" w:color="auto" w:frame="1"/>
          <w:lang w:eastAsia="tr-TR"/>
        </w:rPr>
        <w:t>şikayet</w:t>
      </w:r>
      <w:proofErr w:type="gramEnd"/>
      <w:r w:rsidRPr="00262ECC">
        <w:rPr>
          <w:rFonts w:ascii="Times New Roman" w:eastAsia="Times New Roman" w:hAnsi="Times New Roman" w:cs="Times New Roman"/>
          <w:color w:val="000000"/>
          <w:sz w:val="24"/>
          <w:szCs w:val="24"/>
          <w:bdr w:val="none" w:sz="0" w:space="0" w:color="auto" w:frame="1"/>
          <w:lang w:eastAsia="tr-TR"/>
        </w:rPr>
        <w:t xml:space="preserve"> ve dava açma haklarına saygılı davranmayı, hizmetten yararlananlara, çalışma arkadaşlarıma ve diğer muhataplarıma karşı ilgili, nazik, ölçülü ve saygılı hareket etmeyi,</w:t>
      </w:r>
    </w:p>
    <w:p w:rsidR="00262ECC" w:rsidRPr="00262ECC" w:rsidRDefault="00262ECC" w:rsidP="00DE4D2A">
      <w:pPr>
        <w:spacing w:after="0" w:line="264" w:lineRule="atLeast"/>
        <w:jc w:val="both"/>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Kamu görevlileri Etik Kurulunca hazırlanan yönetmeliklerle belirlenen etik davranış ilke ve değerlerine bağlı olarak görev yapmayı ve hizmet sunmayı taahhüt ederim.</w:t>
      </w:r>
    </w:p>
    <w:p w:rsidR="00262ECC" w:rsidRPr="00262ECC" w:rsidRDefault="00262ECC" w:rsidP="00262ECC">
      <w:pPr>
        <w:spacing w:after="0" w:line="264" w:lineRule="atLeast"/>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w:t>
      </w:r>
    </w:p>
    <w:p w:rsidR="00262ECC" w:rsidRPr="00262ECC" w:rsidRDefault="00262ECC" w:rsidP="00262ECC">
      <w:pPr>
        <w:spacing w:after="0" w:line="264" w:lineRule="atLeast"/>
        <w:textAlignment w:val="baseline"/>
        <w:rPr>
          <w:rFonts w:ascii="Times New Roman" w:eastAsia="Times New Roman" w:hAnsi="Times New Roman" w:cs="Times New Roman"/>
          <w:color w:val="000000"/>
          <w:sz w:val="24"/>
          <w:szCs w:val="24"/>
          <w:lang w:eastAsia="tr-TR"/>
        </w:rPr>
      </w:pPr>
      <w:r w:rsidRPr="00262ECC">
        <w:rPr>
          <w:rFonts w:ascii="Times New Roman" w:eastAsia="Times New Roman" w:hAnsi="Times New Roman" w:cs="Times New Roman"/>
          <w:color w:val="000000"/>
          <w:sz w:val="24"/>
          <w:szCs w:val="24"/>
          <w:bdr w:val="none" w:sz="0" w:space="0" w:color="auto" w:frame="1"/>
          <w:lang w:eastAsia="tr-TR"/>
        </w:rPr>
        <w:t>                                                                                                                  İmza</w:t>
      </w:r>
    </w:p>
    <w:p w:rsidR="00262ECC" w:rsidRPr="00262ECC" w:rsidRDefault="00262ECC" w:rsidP="00262ECC">
      <w:pPr>
        <w:spacing w:after="0" w:line="264" w:lineRule="atLeast"/>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 xml:space="preserve">Adı ve </w:t>
      </w:r>
      <w:proofErr w:type="gramStart"/>
      <w:r w:rsidRPr="00100182">
        <w:rPr>
          <w:rFonts w:ascii="Times New Roman" w:eastAsia="Times New Roman" w:hAnsi="Times New Roman" w:cs="Times New Roman"/>
          <w:b/>
          <w:bCs/>
          <w:color w:val="000000"/>
          <w:sz w:val="24"/>
          <w:szCs w:val="24"/>
          <w:lang w:eastAsia="tr-TR"/>
        </w:rPr>
        <w:t>Soyadı  :</w:t>
      </w:r>
      <w:proofErr w:type="gramEnd"/>
      <w:r w:rsidRPr="00100182">
        <w:rPr>
          <w:rFonts w:ascii="Times New Roman" w:eastAsia="Times New Roman" w:hAnsi="Times New Roman" w:cs="Times New Roman"/>
          <w:b/>
          <w:bCs/>
          <w:color w:val="000000"/>
          <w:sz w:val="24"/>
          <w:szCs w:val="24"/>
          <w:lang w:eastAsia="tr-TR"/>
        </w:rPr>
        <w:t>  </w:t>
      </w:r>
    </w:p>
    <w:p w:rsidR="00262ECC" w:rsidRPr="00262ECC" w:rsidRDefault="00262ECC" w:rsidP="00262ECC">
      <w:pPr>
        <w:spacing w:after="0" w:line="264" w:lineRule="atLeast"/>
        <w:textAlignment w:val="baseline"/>
        <w:rPr>
          <w:rFonts w:ascii="Times New Roman" w:eastAsia="Times New Roman" w:hAnsi="Times New Roman" w:cs="Times New Roman"/>
          <w:color w:val="000000"/>
          <w:sz w:val="24"/>
          <w:szCs w:val="24"/>
          <w:lang w:eastAsia="tr-TR"/>
        </w:rPr>
      </w:pPr>
      <w:proofErr w:type="gramStart"/>
      <w:r w:rsidRPr="00100182">
        <w:rPr>
          <w:rFonts w:ascii="Times New Roman" w:eastAsia="Times New Roman" w:hAnsi="Times New Roman" w:cs="Times New Roman"/>
          <w:b/>
          <w:bCs/>
          <w:color w:val="000000"/>
          <w:sz w:val="24"/>
          <w:szCs w:val="24"/>
          <w:lang w:eastAsia="tr-TR"/>
        </w:rPr>
        <w:t>Unvanı              :</w:t>
      </w:r>
      <w:proofErr w:type="gramEnd"/>
    </w:p>
    <w:p w:rsidR="00262ECC" w:rsidRPr="00262ECC" w:rsidRDefault="00262ECC" w:rsidP="00262ECC">
      <w:pPr>
        <w:spacing w:after="0" w:line="264" w:lineRule="atLeast"/>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 xml:space="preserve">Görev </w:t>
      </w:r>
      <w:proofErr w:type="gramStart"/>
      <w:r w:rsidRPr="00100182">
        <w:rPr>
          <w:rFonts w:ascii="Times New Roman" w:eastAsia="Times New Roman" w:hAnsi="Times New Roman" w:cs="Times New Roman"/>
          <w:b/>
          <w:bCs/>
          <w:color w:val="000000"/>
          <w:sz w:val="24"/>
          <w:szCs w:val="24"/>
          <w:lang w:eastAsia="tr-TR"/>
        </w:rPr>
        <w:t>Yeri        :</w:t>
      </w:r>
      <w:proofErr w:type="gramEnd"/>
    </w:p>
    <w:p w:rsidR="00262ECC" w:rsidRPr="00262ECC" w:rsidRDefault="00262ECC" w:rsidP="00262ECC">
      <w:pPr>
        <w:spacing w:after="0" w:line="264" w:lineRule="atLeast"/>
        <w:textAlignment w:val="baseline"/>
        <w:rPr>
          <w:rFonts w:ascii="Times New Roman" w:eastAsia="Times New Roman" w:hAnsi="Times New Roman" w:cs="Times New Roman"/>
          <w:color w:val="000000"/>
          <w:sz w:val="24"/>
          <w:szCs w:val="24"/>
          <w:lang w:eastAsia="tr-TR"/>
        </w:rPr>
      </w:pPr>
      <w:r w:rsidRPr="00100182">
        <w:rPr>
          <w:rFonts w:ascii="Times New Roman" w:eastAsia="Times New Roman" w:hAnsi="Times New Roman" w:cs="Times New Roman"/>
          <w:b/>
          <w:bCs/>
          <w:color w:val="000000"/>
          <w:sz w:val="24"/>
          <w:szCs w:val="24"/>
          <w:lang w:eastAsia="tr-TR"/>
        </w:rPr>
        <w:t xml:space="preserve">Sicil </w:t>
      </w:r>
      <w:proofErr w:type="gramStart"/>
      <w:r w:rsidRPr="00100182">
        <w:rPr>
          <w:rFonts w:ascii="Times New Roman" w:eastAsia="Times New Roman" w:hAnsi="Times New Roman" w:cs="Times New Roman"/>
          <w:b/>
          <w:bCs/>
          <w:color w:val="000000"/>
          <w:sz w:val="24"/>
          <w:szCs w:val="24"/>
          <w:lang w:eastAsia="tr-TR"/>
        </w:rPr>
        <w:t>No            :</w:t>
      </w:r>
      <w:proofErr w:type="gramEnd"/>
    </w:p>
    <w:p w:rsidR="00262ECC" w:rsidRPr="00100182" w:rsidRDefault="00262ECC" w:rsidP="008977FA">
      <w:pPr>
        <w:jc w:val="both"/>
        <w:rPr>
          <w:rFonts w:ascii="Times New Roman" w:hAnsi="Times New Roman" w:cs="Times New Roman"/>
          <w:sz w:val="24"/>
          <w:szCs w:val="24"/>
        </w:rPr>
      </w:pPr>
    </w:p>
    <w:sectPr w:rsidR="00262ECC" w:rsidRPr="00100182" w:rsidSect="004D14EC">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0407"/>
    <w:multiLevelType w:val="multilevel"/>
    <w:tmpl w:val="74FC5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60B11"/>
    <w:multiLevelType w:val="multilevel"/>
    <w:tmpl w:val="7A3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4E38EA"/>
    <w:multiLevelType w:val="multilevel"/>
    <w:tmpl w:val="45F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01E14"/>
    <w:multiLevelType w:val="multilevel"/>
    <w:tmpl w:val="5370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77FA"/>
    <w:rsid w:val="00100182"/>
    <w:rsid w:val="00197FF6"/>
    <w:rsid w:val="00262ECC"/>
    <w:rsid w:val="003332B1"/>
    <w:rsid w:val="003F4BE1"/>
    <w:rsid w:val="004D14EC"/>
    <w:rsid w:val="004F43E9"/>
    <w:rsid w:val="00522BC5"/>
    <w:rsid w:val="00606B77"/>
    <w:rsid w:val="00697FAF"/>
    <w:rsid w:val="008977FA"/>
    <w:rsid w:val="008C6334"/>
    <w:rsid w:val="009777C9"/>
    <w:rsid w:val="0098295B"/>
    <w:rsid w:val="00CF2A0E"/>
    <w:rsid w:val="00DA565A"/>
    <w:rsid w:val="00DE4D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C9"/>
  </w:style>
  <w:style w:type="paragraph" w:styleId="Balk1">
    <w:name w:val="heading 1"/>
    <w:basedOn w:val="Normal"/>
    <w:link w:val="Balk1Char"/>
    <w:uiPriority w:val="9"/>
    <w:qFormat/>
    <w:rsid w:val="004D14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4D14E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14EC"/>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4D14EC"/>
    <w:rPr>
      <w:rFonts w:ascii="Times New Roman" w:eastAsia="Times New Roman" w:hAnsi="Times New Roman" w:cs="Times New Roman"/>
      <w:b/>
      <w:bCs/>
      <w:sz w:val="27"/>
      <w:szCs w:val="27"/>
      <w:lang w:eastAsia="tr-TR"/>
    </w:rPr>
  </w:style>
  <w:style w:type="character" w:customStyle="1" w:styleId="Tarih1">
    <w:name w:val="Tarih1"/>
    <w:basedOn w:val="VarsaylanParagrafYazTipi"/>
    <w:rsid w:val="004D14EC"/>
  </w:style>
  <w:style w:type="character" w:customStyle="1" w:styleId="dc-fontresize-big">
    <w:name w:val="dc-fontresize-big"/>
    <w:basedOn w:val="VarsaylanParagrafYazTipi"/>
    <w:rsid w:val="004D14EC"/>
  </w:style>
  <w:style w:type="character" w:customStyle="1" w:styleId="dc-fontresize-small">
    <w:name w:val="dc-fontresize-small"/>
    <w:basedOn w:val="VarsaylanParagrafYazTipi"/>
    <w:rsid w:val="004D14EC"/>
  </w:style>
  <w:style w:type="character" w:customStyle="1" w:styleId="dc-print">
    <w:name w:val="dc-print"/>
    <w:basedOn w:val="VarsaylanParagrafYazTipi"/>
    <w:rsid w:val="004D14EC"/>
  </w:style>
  <w:style w:type="character" w:styleId="Gl">
    <w:name w:val="Strong"/>
    <w:basedOn w:val="VarsaylanParagrafYazTipi"/>
    <w:uiPriority w:val="22"/>
    <w:qFormat/>
    <w:rsid w:val="004D14EC"/>
    <w:rPr>
      <w:b/>
      <w:bCs/>
    </w:rPr>
  </w:style>
  <w:style w:type="paragraph" w:styleId="NormalWeb">
    <w:name w:val="Normal (Web)"/>
    <w:basedOn w:val="Normal"/>
    <w:uiPriority w:val="99"/>
    <w:semiHidden/>
    <w:unhideWhenUsed/>
    <w:rsid w:val="00262E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62E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17405">
      <w:bodyDiv w:val="1"/>
      <w:marLeft w:val="0"/>
      <w:marRight w:val="0"/>
      <w:marTop w:val="0"/>
      <w:marBottom w:val="0"/>
      <w:divBdr>
        <w:top w:val="none" w:sz="0" w:space="0" w:color="auto"/>
        <w:left w:val="none" w:sz="0" w:space="0" w:color="auto"/>
        <w:bottom w:val="none" w:sz="0" w:space="0" w:color="auto"/>
        <w:right w:val="none" w:sz="0" w:space="0" w:color="auto"/>
      </w:divBdr>
      <w:divsChild>
        <w:div w:id="827019513">
          <w:marLeft w:val="0"/>
          <w:marRight w:val="0"/>
          <w:marTop w:val="0"/>
          <w:marBottom w:val="0"/>
          <w:divBdr>
            <w:top w:val="none" w:sz="0" w:space="0" w:color="auto"/>
            <w:left w:val="none" w:sz="0" w:space="0" w:color="auto"/>
            <w:bottom w:val="none" w:sz="0" w:space="0" w:color="auto"/>
            <w:right w:val="none" w:sz="0" w:space="0" w:color="auto"/>
          </w:divBdr>
          <w:divsChild>
            <w:div w:id="1215583583">
              <w:marLeft w:val="0"/>
              <w:marRight w:val="0"/>
              <w:marTop w:val="0"/>
              <w:marBottom w:val="0"/>
              <w:divBdr>
                <w:top w:val="none" w:sz="0" w:space="0" w:color="auto"/>
                <w:left w:val="none" w:sz="0" w:space="0" w:color="auto"/>
                <w:bottom w:val="none" w:sz="0" w:space="0" w:color="auto"/>
                <w:right w:val="none" w:sz="0" w:space="0" w:color="auto"/>
              </w:divBdr>
            </w:div>
          </w:divsChild>
        </w:div>
        <w:div w:id="230390072">
          <w:marLeft w:val="0"/>
          <w:marRight w:val="0"/>
          <w:marTop w:val="0"/>
          <w:marBottom w:val="0"/>
          <w:divBdr>
            <w:top w:val="none" w:sz="0" w:space="0" w:color="auto"/>
            <w:left w:val="none" w:sz="0" w:space="0" w:color="auto"/>
            <w:bottom w:val="none" w:sz="0" w:space="0" w:color="auto"/>
            <w:right w:val="none" w:sz="0" w:space="0" w:color="auto"/>
          </w:divBdr>
        </w:div>
      </w:divsChild>
    </w:div>
    <w:div w:id="1611550294">
      <w:bodyDiv w:val="1"/>
      <w:marLeft w:val="0"/>
      <w:marRight w:val="0"/>
      <w:marTop w:val="0"/>
      <w:marBottom w:val="0"/>
      <w:divBdr>
        <w:top w:val="none" w:sz="0" w:space="0" w:color="auto"/>
        <w:left w:val="none" w:sz="0" w:space="0" w:color="auto"/>
        <w:bottom w:val="none" w:sz="0" w:space="0" w:color="auto"/>
        <w:right w:val="none" w:sz="0" w:space="0" w:color="auto"/>
      </w:divBdr>
      <w:divsChild>
        <w:div w:id="2117208014">
          <w:marLeft w:val="0"/>
          <w:marRight w:val="0"/>
          <w:marTop w:val="0"/>
          <w:marBottom w:val="200"/>
          <w:divBdr>
            <w:top w:val="none" w:sz="0" w:space="0" w:color="auto"/>
            <w:left w:val="none" w:sz="0" w:space="0" w:color="auto"/>
            <w:bottom w:val="none" w:sz="0" w:space="0" w:color="auto"/>
            <w:right w:val="none" w:sz="0" w:space="0" w:color="auto"/>
          </w:divBdr>
        </w:div>
        <w:div w:id="2108888368">
          <w:marLeft w:val="0"/>
          <w:marRight w:val="0"/>
          <w:marTop w:val="0"/>
          <w:marBottom w:val="200"/>
          <w:divBdr>
            <w:top w:val="none" w:sz="0" w:space="0" w:color="auto"/>
            <w:left w:val="none" w:sz="0" w:space="0" w:color="auto"/>
            <w:bottom w:val="none" w:sz="0" w:space="0" w:color="auto"/>
            <w:right w:val="none" w:sz="0" w:space="0" w:color="auto"/>
          </w:divBdr>
        </w:div>
      </w:divsChild>
    </w:div>
    <w:div w:id="1676301402">
      <w:bodyDiv w:val="1"/>
      <w:marLeft w:val="0"/>
      <w:marRight w:val="0"/>
      <w:marTop w:val="0"/>
      <w:marBottom w:val="0"/>
      <w:divBdr>
        <w:top w:val="none" w:sz="0" w:space="0" w:color="auto"/>
        <w:left w:val="none" w:sz="0" w:space="0" w:color="auto"/>
        <w:bottom w:val="none" w:sz="0" w:space="0" w:color="auto"/>
        <w:right w:val="none" w:sz="0" w:space="0" w:color="auto"/>
      </w:divBdr>
      <w:divsChild>
        <w:div w:id="187724043">
          <w:marLeft w:val="0"/>
          <w:marRight w:val="0"/>
          <w:marTop w:val="0"/>
          <w:marBottom w:val="0"/>
          <w:divBdr>
            <w:top w:val="none" w:sz="0" w:space="0" w:color="auto"/>
            <w:left w:val="none" w:sz="0" w:space="0" w:color="auto"/>
            <w:bottom w:val="none" w:sz="0" w:space="0" w:color="auto"/>
            <w:right w:val="none" w:sz="0" w:space="0" w:color="auto"/>
          </w:divBdr>
        </w:div>
      </w:divsChild>
    </w:div>
    <w:div w:id="1968271130">
      <w:bodyDiv w:val="1"/>
      <w:marLeft w:val="0"/>
      <w:marRight w:val="0"/>
      <w:marTop w:val="0"/>
      <w:marBottom w:val="0"/>
      <w:divBdr>
        <w:top w:val="none" w:sz="0" w:space="0" w:color="auto"/>
        <w:left w:val="none" w:sz="0" w:space="0" w:color="auto"/>
        <w:bottom w:val="none" w:sz="0" w:space="0" w:color="auto"/>
        <w:right w:val="none" w:sz="0" w:space="0" w:color="auto"/>
      </w:divBdr>
      <w:divsChild>
        <w:div w:id="922103451">
          <w:marLeft w:val="0"/>
          <w:marRight w:val="0"/>
          <w:marTop w:val="0"/>
          <w:marBottom w:val="0"/>
          <w:divBdr>
            <w:top w:val="none" w:sz="0" w:space="0" w:color="auto"/>
            <w:left w:val="none" w:sz="0" w:space="0" w:color="auto"/>
            <w:bottom w:val="none" w:sz="0" w:space="0" w:color="auto"/>
            <w:right w:val="none" w:sz="0" w:space="0" w:color="auto"/>
          </w:divBdr>
        </w:div>
      </w:divsChild>
    </w:div>
    <w:div w:id="1983848011">
      <w:bodyDiv w:val="1"/>
      <w:marLeft w:val="0"/>
      <w:marRight w:val="0"/>
      <w:marTop w:val="0"/>
      <w:marBottom w:val="0"/>
      <w:divBdr>
        <w:top w:val="none" w:sz="0" w:space="0" w:color="auto"/>
        <w:left w:val="none" w:sz="0" w:space="0" w:color="auto"/>
        <w:bottom w:val="none" w:sz="0" w:space="0" w:color="auto"/>
        <w:right w:val="none" w:sz="0" w:space="0" w:color="auto"/>
      </w:divBdr>
      <w:divsChild>
        <w:div w:id="40214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ik.icisleri.gov.tr/kurumlar/etik.icisleri/Genel/Etik/Mevzuat/Basbakanlik_Genelgesi_2009_19.pdf" TargetMode="External"/><Relationship Id="rId3" Type="http://schemas.openxmlformats.org/officeDocument/2006/relationships/settings" Target="settings.xml"/><Relationship Id="rId7" Type="http://schemas.openxmlformats.org/officeDocument/2006/relationships/hyperlink" Target="http://etik.icisleri.gov.tr/kurumlar/etik.icisleri/Genel/Etik/Mevzuat/Denetim_G%C3%B6revlilerinin_Uyacaklar%C4%B1_Mesleki_Etik_Davranis_ilkeleri_Hakkinda_Yonetmelik.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ik.icisleri.gov.tr/kurumlar/etik.icisleri/Genel/Etik/Mevzuat/Kamu_Gor_Etik_Dav_ilke_Bas_Usul_Esaslar_Yonetmelik.pdf" TargetMode="External"/><Relationship Id="rId11" Type="http://schemas.openxmlformats.org/officeDocument/2006/relationships/theme" Target="theme/theme1.xml"/><Relationship Id="rId5" Type="http://schemas.openxmlformats.org/officeDocument/2006/relationships/hyperlink" Target="http://etik.icisleri.gov.tr/kurumlar/etik.icisleri/Genel/Etik/Mevzuat/5176_sayili_kanun.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ik.icisleri.gov.tr/kurumlar/etik.icisleri/Genel/Etik/Mevzuat/Saydamligin_Artirilmasi_Yolsuzlukla_Mucadele.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741</Words>
  <Characters>4225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2021-05-31T12:30:00Z</dcterms:created>
  <dcterms:modified xsi:type="dcterms:W3CDTF">2021-05-31T12:30:00Z</dcterms:modified>
</cp:coreProperties>
</file>